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B4645" w14:textId="77777777" w:rsidR="005F00A8" w:rsidRPr="00C0720B" w:rsidRDefault="005F00A8" w:rsidP="005F00A8">
      <w:pPr>
        <w:jc w:val="center"/>
        <w:rPr>
          <w:rFonts w:ascii="Times New Roman" w:eastAsia="Times New Roman" w:hAnsi="Times New Roman" w:cs="Times New Roman"/>
          <w:b/>
          <w:bCs/>
          <w:color w:val="000000" w:themeColor="text1"/>
          <w:kern w:val="36"/>
          <w:sz w:val="20"/>
          <w:szCs w:val="20"/>
          <w:u w:val="single"/>
          <w:lang w:eastAsia="fr-FR"/>
        </w:rPr>
      </w:pPr>
    </w:p>
    <w:p w14:paraId="73B41EAB" w14:textId="3A3D8BDC" w:rsidR="00DC6C2E" w:rsidRPr="005F00A8" w:rsidRDefault="005F00A8" w:rsidP="005F00A8">
      <w:pPr>
        <w:jc w:val="center"/>
        <w:rPr>
          <w:rFonts w:ascii="Times New Roman" w:eastAsia="Times New Roman" w:hAnsi="Times New Roman" w:cs="Times New Roman"/>
          <w:b/>
          <w:bCs/>
          <w:color w:val="000000" w:themeColor="text1"/>
          <w:kern w:val="36"/>
          <w:sz w:val="36"/>
          <w:szCs w:val="36"/>
          <w:u w:val="single"/>
          <w:lang w:eastAsia="fr-FR"/>
        </w:rPr>
      </w:pPr>
      <w:r w:rsidRPr="005F00A8">
        <w:rPr>
          <w:rFonts w:ascii="Times New Roman" w:eastAsia="Times New Roman" w:hAnsi="Times New Roman" w:cs="Times New Roman"/>
          <w:b/>
          <w:bCs/>
          <w:color w:val="000000" w:themeColor="text1"/>
          <w:kern w:val="36"/>
          <w:sz w:val="36"/>
          <w:szCs w:val="36"/>
          <w:u w:val="single"/>
          <w:lang w:eastAsia="fr-FR"/>
        </w:rPr>
        <w:t>Rentrée scolaire 2026/2027</w:t>
      </w:r>
    </w:p>
    <w:p w14:paraId="1F8C1A63" w14:textId="77777777" w:rsidR="00507260" w:rsidRDefault="00DC6C2E" w:rsidP="005F00A8">
      <w:pPr>
        <w:jc w:val="center"/>
        <w:rPr>
          <w:rFonts w:ascii="Times New Roman" w:eastAsia="Times New Roman" w:hAnsi="Times New Roman" w:cs="Times New Roman"/>
          <w:b/>
          <w:bCs/>
          <w:color w:val="FF0000"/>
          <w:kern w:val="36"/>
          <w:sz w:val="44"/>
          <w:szCs w:val="44"/>
          <w:lang w:eastAsia="fr-FR"/>
        </w:rPr>
      </w:pPr>
      <w:r w:rsidRPr="005F00A8">
        <w:rPr>
          <w:rFonts w:ascii="Times New Roman" w:eastAsia="Times New Roman" w:hAnsi="Times New Roman" w:cs="Times New Roman"/>
          <w:b/>
          <w:bCs/>
          <w:color w:val="FF0000"/>
          <w:kern w:val="36"/>
          <w:sz w:val="44"/>
          <w:szCs w:val="44"/>
          <w:lang w:eastAsia="fr-FR"/>
        </w:rPr>
        <w:t>Ooredoo Algérie renouvelle son soutien au programme éducatif d</w:t>
      </w:r>
      <w:r w:rsidR="00507260">
        <w:rPr>
          <w:rFonts w:ascii="Times New Roman" w:eastAsia="Times New Roman" w:hAnsi="Times New Roman" w:cs="Times New Roman"/>
          <w:b/>
          <w:bCs/>
          <w:color w:val="FF0000"/>
          <w:kern w:val="36"/>
          <w:sz w:val="44"/>
          <w:szCs w:val="44"/>
          <w:lang w:eastAsia="fr-FR"/>
        </w:rPr>
        <w:t xml:space="preserve">e l’association </w:t>
      </w:r>
    </w:p>
    <w:p w14:paraId="60097C35" w14:textId="0400272F" w:rsidR="00DC6C2E" w:rsidRPr="005F00A8" w:rsidRDefault="00507260" w:rsidP="005F00A8">
      <w:pPr>
        <w:jc w:val="center"/>
        <w:rPr>
          <w:rFonts w:ascii="Times New Roman" w:eastAsia="Times New Roman" w:hAnsi="Times New Roman" w:cs="Times New Roman"/>
          <w:b/>
          <w:bCs/>
          <w:color w:val="FF0000"/>
          <w:kern w:val="36"/>
          <w:sz w:val="44"/>
          <w:szCs w:val="44"/>
          <w:lang w:eastAsia="fr-FR"/>
        </w:rPr>
      </w:pPr>
      <w:r>
        <w:rPr>
          <w:rFonts w:ascii="Times New Roman" w:eastAsia="Times New Roman" w:hAnsi="Times New Roman" w:cs="Times New Roman"/>
          <w:b/>
          <w:bCs/>
          <w:color w:val="FF0000"/>
          <w:kern w:val="36"/>
          <w:sz w:val="44"/>
          <w:szCs w:val="44"/>
          <w:lang w:eastAsia="fr-FR"/>
        </w:rPr>
        <w:t>« </w:t>
      </w:r>
      <w:r w:rsidR="00DC6C2E" w:rsidRPr="005F00A8">
        <w:rPr>
          <w:rFonts w:ascii="Times New Roman" w:eastAsia="Times New Roman" w:hAnsi="Times New Roman" w:cs="Times New Roman"/>
          <w:b/>
          <w:bCs/>
          <w:color w:val="FF0000"/>
          <w:kern w:val="36"/>
          <w:sz w:val="44"/>
          <w:szCs w:val="44"/>
          <w:lang w:eastAsia="fr-FR"/>
        </w:rPr>
        <w:t>EL BARAKA</w:t>
      </w:r>
      <w:r>
        <w:rPr>
          <w:rFonts w:ascii="Times New Roman" w:eastAsia="Times New Roman" w:hAnsi="Times New Roman" w:cs="Times New Roman"/>
          <w:b/>
          <w:bCs/>
          <w:color w:val="FF0000"/>
          <w:kern w:val="36"/>
          <w:sz w:val="44"/>
          <w:szCs w:val="44"/>
          <w:lang w:eastAsia="fr-FR"/>
        </w:rPr>
        <w:t> »</w:t>
      </w:r>
    </w:p>
    <w:p w14:paraId="66EEE148" w14:textId="77777777" w:rsidR="00DC6C2E" w:rsidRPr="005F00A8" w:rsidRDefault="00DC6C2E" w:rsidP="005F00A8">
      <w:pPr>
        <w:jc w:val="both"/>
        <w:rPr>
          <w:rFonts w:ascii="Times New Roman" w:eastAsia="Times New Roman" w:hAnsi="Times New Roman" w:cs="Times New Roman"/>
          <w:b/>
          <w:bCs/>
          <w:color w:val="FF0000"/>
          <w:kern w:val="36"/>
          <w:lang w:eastAsia="fr-FR"/>
        </w:rPr>
      </w:pPr>
    </w:p>
    <w:p w14:paraId="754573CD" w14:textId="4CBBED01" w:rsidR="00DC6C2E" w:rsidRPr="005F00A8" w:rsidRDefault="00DC6C2E" w:rsidP="005F00A8">
      <w:pPr>
        <w:jc w:val="both"/>
        <w:rPr>
          <w:rFonts w:ascii="Times New Roman" w:eastAsia="Times New Roman" w:hAnsi="Times New Roman" w:cs="Times New Roman"/>
          <w:kern w:val="36"/>
          <w:sz w:val="28"/>
          <w:szCs w:val="28"/>
          <w:lang w:eastAsia="fr-FR"/>
        </w:rPr>
      </w:pPr>
      <w:r w:rsidRPr="005F00A8">
        <w:rPr>
          <w:rFonts w:ascii="Times New Roman" w:eastAsia="Times New Roman" w:hAnsi="Times New Roman" w:cs="Times New Roman"/>
          <w:kern w:val="36"/>
          <w:sz w:val="28"/>
          <w:szCs w:val="28"/>
          <w:lang w:eastAsia="fr-FR"/>
        </w:rPr>
        <w:t xml:space="preserve">Alger, </w:t>
      </w:r>
      <w:r w:rsidR="00507260">
        <w:rPr>
          <w:rFonts w:ascii="Times New Roman" w:eastAsia="Times New Roman" w:hAnsi="Times New Roman" w:cs="Times New Roman"/>
          <w:kern w:val="36"/>
          <w:sz w:val="28"/>
          <w:szCs w:val="28"/>
          <w:lang w:eastAsia="fr-FR"/>
        </w:rPr>
        <w:t xml:space="preserve">Dimanche </w:t>
      </w:r>
      <w:r w:rsidR="005F00A8">
        <w:rPr>
          <w:rFonts w:ascii="Times New Roman" w:eastAsia="Times New Roman" w:hAnsi="Times New Roman" w:cs="Times New Roman"/>
          <w:kern w:val="36"/>
          <w:sz w:val="28"/>
          <w:szCs w:val="28"/>
          <w:lang w:eastAsia="fr-FR"/>
        </w:rPr>
        <w:t>1</w:t>
      </w:r>
      <w:r w:rsidR="00A942D2">
        <w:rPr>
          <w:rFonts w:ascii="Times New Roman" w:eastAsia="Times New Roman" w:hAnsi="Times New Roman" w:cs="Times New Roman"/>
          <w:kern w:val="36"/>
          <w:sz w:val="28"/>
          <w:szCs w:val="28"/>
          <w:lang w:eastAsia="fr-FR"/>
        </w:rPr>
        <w:t>3</w:t>
      </w:r>
      <w:r w:rsidR="005F00A8">
        <w:rPr>
          <w:rFonts w:ascii="Times New Roman" w:eastAsia="Times New Roman" w:hAnsi="Times New Roman" w:cs="Times New Roman"/>
          <w:kern w:val="36"/>
          <w:sz w:val="28"/>
          <w:szCs w:val="28"/>
          <w:lang w:eastAsia="fr-FR"/>
        </w:rPr>
        <w:t xml:space="preserve"> </w:t>
      </w:r>
      <w:r w:rsidRPr="005F00A8">
        <w:rPr>
          <w:rFonts w:ascii="Times New Roman" w:eastAsia="Times New Roman" w:hAnsi="Times New Roman" w:cs="Times New Roman"/>
          <w:kern w:val="36"/>
          <w:sz w:val="28"/>
          <w:szCs w:val="28"/>
          <w:lang w:eastAsia="fr-FR"/>
        </w:rPr>
        <w:t>septembre 2026</w:t>
      </w:r>
    </w:p>
    <w:p w14:paraId="047867DA" w14:textId="77777777" w:rsidR="00DC6C2E" w:rsidRPr="005F00A8" w:rsidRDefault="00DC6C2E" w:rsidP="005F00A8">
      <w:pPr>
        <w:jc w:val="both"/>
        <w:rPr>
          <w:rFonts w:ascii="Times New Roman" w:eastAsia="Times New Roman" w:hAnsi="Times New Roman" w:cs="Times New Roman"/>
          <w:b/>
          <w:bCs/>
          <w:color w:val="FF0000"/>
          <w:kern w:val="36"/>
          <w:sz w:val="6"/>
          <w:szCs w:val="6"/>
          <w:lang w:eastAsia="fr-FR"/>
        </w:rPr>
      </w:pPr>
    </w:p>
    <w:p w14:paraId="1A34CAB9" w14:textId="40ECF21E" w:rsidR="00DC6C2E" w:rsidRPr="005F00A8" w:rsidRDefault="00DC6C2E" w:rsidP="005F00A8">
      <w:pPr>
        <w:jc w:val="both"/>
        <w:rPr>
          <w:rFonts w:ascii="Times New Roman" w:eastAsia="Times New Roman" w:hAnsi="Times New Roman" w:cs="Times New Roman"/>
          <w:kern w:val="36"/>
          <w:sz w:val="28"/>
          <w:szCs w:val="28"/>
          <w:lang w:eastAsia="fr-FR"/>
        </w:rPr>
      </w:pPr>
      <w:r w:rsidRPr="005F00A8">
        <w:rPr>
          <w:rFonts w:ascii="Times New Roman" w:eastAsia="Times New Roman" w:hAnsi="Times New Roman" w:cs="Times New Roman"/>
          <w:kern w:val="36"/>
          <w:sz w:val="28"/>
          <w:szCs w:val="28"/>
          <w:lang w:eastAsia="fr-FR"/>
        </w:rPr>
        <w:t>Dans le cadre de son engagement continu en faveur de l’éducation et de l’inclusion, Ooredoo Algérie renouvelle, à l’occasion de la rentrée scolaire, son soutien au programme d’accompagnement éducatif porté par l’Association Nationale de Soutien aux Personnes Handicapées « EL BARAKA », au profit des enfants</w:t>
      </w:r>
      <w:r w:rsidR="001249AF">
        <w:rPr>
          <w:rFonts w:ascii="Times New Roman" w:eastAsia="Times New Roman" w:hAnsi="Times New Roman" w:cs="Times New Roman"/>
          <w:kern w:val="36"/>
          <w:sz w:val="28"/>
          <w:szCs w:val="28"/>
          <w:lang w:eastAsia="fr-FR"/>
        </w:rPr>
        <w:t xml:space="preserve"> notamment ceux aux besoins spécifiques</w:t>
      </w:r>
      <w:r w:rsidRPr="005F00A8">
        <w:rPr>
          <w:rFonts w:ascii="Times New Roman" w:eastAsia="Times New Roman" w:hAnsi="Times New Roman" w:cs="Times New Roman"/>
          <w:kern w:val="36"/>
          <w:sz w:val="28"/>
          <w:szCs w:val="28"/>
          <w:lang w:eastAsia="fr-FR"/>
        </w:rPr>
        <w:t>.</w:t>
      </w:r>
    </w:p>
    <w:p w14:paraId="7651DB58" w14:textId="77777777" w:rsidR="00DC6C2E" w:rsidRPr="005F00A8" w:rsidRDefault="00DC6C2E" w:rsidP="005F00A8">
      <w:pPr>
        <w:jc w:val="both"/>
        <w:rPr>
          <w:rFonts w:ascii="Times New Roman" w:eastAsia="Times New Roman" w:hAnsi="Times New Roman" w:cs="Times New Roman"/>
          <w:kern w:val="36"/>
          <w:sz w:val="8"/>
          <w:szCs w:val="8"/>
          <w:lang w:eastAsia="fr-FR"/>
        </w:rPr>
      </w:pPr>
    </w:p>
    <w:p w14:paraId="2E0599BC" w14:textId="00444150" w:rsidR="005D0C85" w:rsidRPr="005D0C85" w:rsidRDefault="00DC6C2E" w:rsidP="005D0C85">
      <w:pPr>
        <w:jc w:val="both"/>
        <w:rPr>
          <w:rFonts w:ascii="Times New Roman" w:eastAsia="Times New Roman" w:hAnsi="Times New Roman" w:cs="Times New Roman"/>
          <w:kern w:val="36"/>
          <w:sz w:val="28"/>
          <w:szCs w:val="28"/>
          <w:lang w:eastAsia="fr-FR"/>
        </w:rPr>
      </w:pPr>
      <w:r w:rsidRPr="005F00A8">
        <w:rPr>
          <w:rFonts w:ascii="Times New Roman" w:eastAsia="Times New Roman" w:hAnsi="Times New Roman" w:cs="Times New Roman"/>
          <w:kern w:val="36"/>
          <w:sz w:val="28"/>
          <w:szCs w:val="28"/>
          <w:lang w:eastAsia="fr-FR"/>
        </w:rPr>
        <w:t xml:space="preserve">À travers une nouvelle contribution financière couvrant les années scolaires 2026-2027 et 2027-2028, Ooredoo Algérie </w:t>
      </w:r>
      <w:r w:rsidR="001249AF">
        <w:rPr>
          <w:rFonts w:ascii="Times New Roman" w:eastAsia="Times New Roman" w:hAnsi="Times New Roman" w:cs="Times New Roman"/>
          <w:kern w:val="36"/>
          <w:sz w:val="28"/>
          <w:szCs w:val="28"/>
          <w:lang w:eastAsia="fr-FR"/>
        </w:rPr>
        <w:t>soutien</w:t>
      </w:r>
      <w:r w:rsidR="00507260">
        <w:rPr>
          <w:rFonts w:ascii="Times New Roman" w:eastAsia="Times New Roman" w:hAnsi="Times New Roman" w:cs="Times New Roman"/>
          <w:kern w:val="36"/>
          <w:sz w:val="28"/>
          <w:szCs w:val="28"/>
          <w:lang w:eastAsia="fr-FR"/>
        </w:rPr>
        <w:t>t</w:t>
      </w:r>
      <w:r w:rsidRPr="005F00A8">
        <w:rPr>
          <w:rFonts w:ascii="Times New Roman" w:eastAsia="Times New Roman" w:hAnsi="Times New Roman" w:cs="Times New Roman"/>
          <w:kern w:val="36"/>
          <w:sz w:val="28"/>
          <w:szCs w:val="28"/>
          <w:lang w:eastAsia="fr-FR"/>
        </w:rPr>
        <w:t xml:space="preserve"> ce programme, qui accorde une attention particulière aux enfants </w:t>
      </w:r>
      <w:r w:rsidR="00507260" w:rsidRPr="005F00A8">
        <w:rPr>
          <w:rFonts w:ascii="Times New Roman" w:eastAsia="Times New Roman" w:hAnsi="Times New Roman" w:cs="Times New Roman"/>
          <w:kern w:val="36"/>
          <w:sz w:val="28"/>
          <w:szCs w:val="28"/>
          <w:lang w:eastAsia="fr-FR"/>
        </w:rPr>
        <w:t xml:space="preserve">scolarisés </w:t>
      </w:r>
      <w:r w:rsidRPr="005F00A8">
        <w:rPr>
          <w:rFonts w:ascii="Times New Roman" w:eastAsia="Times New Roman" w:hAnsi="Times New Roman" w:cs="Times New Roman"/>
          <w:kern w:val="36"/>
          <w:sz w:val="28"/>
          <w:szCs w:val="28"/>
          <w:lang w:eastAsia="fr-FR"/>
        </w:rPr>
        <w:t>en situation de handicap, ainsi qu’aux enfants issus de familles défavorisées, afin de les aider à poursuivre leur parcours scolaire dans de meilleures conditions.</w:t>
      </w:r>
    </w:p>
    <w:p w14:paraId="774F0C64" w14:textId="6FC3B91D" w:rsidR="005D0C85" w:rsidRPr="005D0C85" w:rsidRDefault="005D0C85" w:rsidP="005D0C85">
      <w:pPr>
        <w:jc w:val="both"/>
        <w:rPr>
          <w:rFonts w:ascii="Times New Roman" w:eastAsia="Times New Roman" w:hAnsi="Times New Roman" w:cs="Times New Roman"/>
          <w:kern w:val="36"/>
          <w:sz w:val="28"/>
          <w:szCs w:val="28"/>
          <w:lang w:eastAsia="fr-FR"/>
        </w:rPr>
      </w:pPr>
      <w:r w:rsidRPr="005D0C85">
        <w:rPr>
          <w:rFonts w:ascii="Times New Roman" w:eastAsia="Times New Roman" w:hAnsi="Times New Roman" w:cs="Times New Roman"/>
          <w:kern w:val="36"/>
          <w:sz w:val="28"/>
          <w:szCs w:val="28"/>
          <w:lang w:eastAsia="fr-FR"/>
        </w:rPr>
        <w:t>Lors d’une cérémonie organisée au siège de l’association, en présence notamment de l’équipe RSE de Ooredoo Algérie, conduite par M. Ramdane Djezairi, Directeur des Affaires Corporatives, des Relations Presse et de la RSE, Ooredoo a renouvelé son soutien à ce programme, confirmant ainsi la continuité d’un partenariat engagé depuis plusieurs années.</w:t>
      </w:r>
    </w:p>
    <w:p w14:paraId="150294CD" w14:textId="1B5327C7" w:rsidR="005D0C85" w:rsidRPr="005D0C85" w:rsidRDefault="005D0C85" w:rsidP="005D0C85">
      <w:pPr>
        <w:jc w:val="both"/>
        <w:rPr>
          <w:rFonts w:ascii="Times New Roman" w:eastAsia="Times New Roman" w:hAnsi="Times New Roman" w:cs="Times New Roman"/>
          <w:kern w:val="36"/>
          <w:sz w:val="28"/>
          <w:szCs w:val="28"/>
          <w:lang w:eastAsia="fr-FR"/>
        </w:rPr>
      </w:pPr>
      <w:r w:rsidRPr="005D0C85">
        <w:rPr>
          <w:rFonts w:ascii="Times New Roman" w:eastAsia="Times New Roman" w:hAnsi="Times New Roman" w:cs="Times New Roman"/>
          <w:kern w:val="36"/>
          <w:sz w:val="28"/>
          <w:szCs w:val="28"/>
          <w:lang w:eastAsia="fr-FR"/>
        </w:rPr>
        <w:t xml:space="preserve">Entre 2021 et 2026, plus de 220 enfants </w:t>
      </w:r>
      <w:r w:rsidR="005E687A">
        <w:rPr>
          <w:rFonts w:ascii="Times New Roman" w:eastAsia="Times New Roman" w:hAnsi="Times New Roman" w:cs="Times New Roman"/>
          <w:kern w:val="36"/>
          <w:sz w:val="28"/>
          <w:szCs w:val="28"/>
          <w:lang w:eastAsia="fr-FR"/>
        </w:rPr>
        <w:t xml:space="preserve">en </w:t>
      </w:r>
      <w:r w:rsidR="005E687A" w:rsidRPr="005D0C85">
        <w:rPr>
          <w:rFonts w:ascii="Times New Roman" w:eastAsia="Times New Roman" w:hAnsi="Times New Roman" w:cs="Times New Roman"/>
          <w:kern w:val="36"/>
          <w:sz w:val="28"/>
          <w:szCs w:val="28"/>
          <w:lang w:eastAsia="fr-FR"/>
        </w:rPr>
        <w:t>situation de handicap</w:t>
      </w:r>
      <w:r w:rsidR="005E687A" w:rsidRPr="005D0C85">
        <w:rPr>
          <w:rFonts w:ascii="Times New Roman" w:eastAsia="Times New Roman" w:hAnsi="Times New Roman" w:cs="Times New Roman"/>
          <w:kern w:val="36"/>
          <w:sz w:val="28"/>
          <w:szCs w:val="28"/>
          <w:lang w:eastAsia="fr-FR"/>
        </w:rPr>
        <w:t xml:space="preserve"> </w:t>
      </w:r>
      <w:r w:rsidRPr="005D0C85">
        <w:rPr>
          <w:rFonts w:ascii="Times New Roman" w:eastAsia="Times New Roman" w:hAnsi="Times New Roman" w:cs="Times New Roman"/>
          <w:kern w:val="36"/>
          <w:sz w:val="28"/>
          <w:szCs w:val="28"/>
          <w:lang w:eastAsia="fr-FR"/>
        </w:rPr>
        <w:t xml:space="preserve">ont bénéficié de ce programme à travers neuf (09) wilayas du pays, </w:t>
      </w:r>
      <w:r w:rsidR="005E687A">
        <w:rPr>
          <w:rFonts w:ascii="Times New Roman" w:eastAsia="Times New Roman" w:hAnsi="Times New Roman" w:cs="Times New Roman"/>
          <w:kern w:val="36"/>
          <w:sz w:val="28"/>
          <w:szCs w:val="28"/>
          <w:lang w:eastAsia="fr-FR"/>
        </w:rPr>
        <w:t xml:space="preserve">en leur garantissant un </w:t>
      </w:r>
      <w:r w:rsidRPr="005D0C85">
        <w:rPr>
          <w:rFonts w:ascii="Times New Roman" w:eastAsia="Times New Roman" w:hAnsi="Times New Roman" w:cs="Times New Roman"/>
          <w:kern w:val="36"/>
          <w:sz w:val="28"/>
          <w:szCs w:val="28"/>
          <w:lang w:eastAsia="fr-FR"/>
        </w:rPr>
        <w:t>accompagn</w:t>
      </w:r>
      <w:r w:rsidR="005E687A">
        <w:rPr>
          <w:rFonts w:ascii="Times New Roman" w:eastAsia="Times New Roman" w:hAnsi="Times New Roman" w:cs="Times New Roman"/>
          <w:kern w:val="36"/>
          <w:sz w:val="28"/>
          <w:szCs w:val="28"/>
          <w:lang w:eastAsia="fr-FR"/>
        </w:rPr>
        <w:t>ement</w:t>
      </w:r>
      <w:r w:rsidRPr="005D0C85">
        <w:rPr>
          <w:rFonts w:ascii="Times New Roman" w:eastAsia="Times New Roman" w:hAnsi="Times New Roman" w:cs="Times New Roman"/>
          <w:kern w:val="36"/>
          <w:sz w:val="28"/>
          <w:szCs w:val="28"/>
          <w:lang w:eastAsia="fr-FR"/>
        </w:rPr>
        <w:t xml:space="preserve"> dans leur parcours éducatif afin de favoriser leur épanouissement et leur réussite scolaire.</w:t>
      </w:r>
    </w:p>
    <w:p w14:paraId="33A14C69" w14:textId="01386FF8" w:rsidR="00DC6C2E" w:rsidRPr="005F00A8" w:rsidRDefault="00DC6C2E" w:rsidP="005F00A8">
      <w:pPr>
        <w:jc w:val="both"/>
        <w:rPr>
          <w:rFonts w:ascii="Times New Roman" w:eastAsia="Times New Roman" w:hAnsi="Times New Roman" w:cs="Times New Roman"/>
          <w:kern w:val="36"/>
          <w:sz w:val="28"/>
          <w:szCs w:val="28"/>
          <w:lang w:eastAsia="fr-FR"/>
        </w:rPr>
      </w:pPr>
      <w:r w:rsidRPr="005F00A8">
        <w:rPr>
          <w:rFonts w:ascii="Times New Roman" w:eastAsia="Times New Roman" w:hAnsi="Times New Roman" w:cs="Times New Roman"/>
          <w:kern w:val="36"/>
          <w:sz w:val="28"/>
          <w:szCs w:val="28"/>
          <w:lang w:eastAsia="fr-FR"/>
        </w:rPr>
        <w:t>À travers cette initiative menée à l’approche de la rentrée scolaire, Ooredoo Algérie réaffirme son engagement en faveur de l’égalité des chances, de l’inclusion scolaire et de l’accompagnement des enfants en situation de handicap, en s’appuyant sur des partenariats durables avec les acteurs associatifs engagés sur le terrain.</w:t>
      </w:r>
    </w:p>
    <w:p w14:paraId="4DFD18CF" w14:textId="77777777" w:rsidR="00DC6C2E" w:rsidRPr="005F00A8" w:rsidRDefault="00DC6C2E" w:rsidP="005F00A8">
      <w:pPr>
        <w:jc w:val="both"/>
        <w:rPr>
          <w:rFonts w:ascii="Times New Roman" w:eastAsia="Times New Roman" w:hAnsi="Times New Roman" w:cs="Times New Roman"/>
          <w:kern w:val="36"/>
          <w:sz w:val="2"/>
          <w:szCs w:val="2"/>
          <w:lang w:eastAsia="fr-FR"/>
        </w:rPr>
      </w:pPr>
    </w:p>
    <w:p w14:paraId="7A20DC78" w14:textId="069616BF" w:rsidR="00DC6C2E" w:rsidRDefault="00DC6C2E" w:rsidP="005F00A8">
      <w:pPr>
        <w:jc w:val="both"/>
        <w:rPr>
          <w:rFonts w:ascii="Times New Roman" w:eastAsia="Times New Roman" w:hAnsi="Times New Roman" w:cs="Times New Roman"/>
          <w:kern w:val="36"/>
          <w:sz w:val="28"/>
          <w:szCs w:val="28"/>
          <w:lang w:eastAsia="fr-FR"/>
        </w:rPr>
      </w:pPr>
      <w:r w:rsidRPr="005F00A8">
        <w:rPr>
          <w:rFonts w:ascii="Times New Roman" w:eastAsia="Times New Roman" w:hAnsi="Times New Roman" w:cs="Times New Roman"/>
          <w:kern w:val="36"/>
          <w:sz w:val="28"/>
          <w:szCs w:val="28"/>
          <w:lang w:eastAsia="fr-FR"/>
        </w:rPr>
        <w:lastRenderedPageBreak/>
        <w:t xml:space="preserve">Cette nouvelle contribution traduit la volonté de </w:t>
      </w:r>
      <w:r w:rsidR="005E687A">
        <w:rPr>
          <w:rFonts w:ascii="Times New Roman" w:eastAsia="Times New Roman" w:hAnsi="Times New Roman" w:cs="Times New Roman"/>
          <w:kern w:val="36"/>
          <w:sz w:val="28"/>
          <w:szCs w:val="28"/>
          <w:lang w:eastAsia="fr-FR"/>
        </w:rPr>
        <w:t>Ooredoo</w:t>
      </w:r>
      <w:r w:rsidRPr="005F00A8">
        <w:rPr>
          <w:rFonts w:ascii="Times New Roman" w:eastAsia="Times New Roman" w:hAnsi="Times New Roman" w:cs="Times New Roman"/>
          <w:kern w:val="36"/>
          <w:sz w:val="28"/>
          <w:szCs w:val="28"/>
          <w:lang w:eastAsia="fr-FR"/>
        </w:rPr>
        <w:t xml:space="preserve"> de faire de chaque rentrée scolaire un moment porteur d’espoir, d’inclusion et de réussite pour tous les enfants, en particulier ceux </w:t>
      </w:r>
      <w:r w:rsidR="00507260" w:rsidRPr="005F00A8">
        <w:rPr>
          <w:rFonts w:ascii="Times New Roman" w:eastAsia="Times New Roman" w:hAnsi="Times New Roman" w:cs="Times New Roman"/>
          <w:kern w:val="36"/>
          <w:sz w:val="28"/>
          <w:szCs w:val="28"/>
          <w:lang w:eastAsia="fr-FR"/>
        </w:rPr>
        <w:t xml:space="preserve">scolarisés </w:t>
      </w:r>
      <w:r w:rsidRPr="005F00A8">
        <w:rPr>
          <w:rFonts w:ascii="Times New Roman" w:eastAsia="Times New Roman" w:hAnsi="Times New Roman" w:cs="Times New Roman"/>
          <w:kern w:val="36"/>
          <w:sz w:val="28"/>
          <w:szCs w:val="28"/>
          <w:lang w:eastAsia="fr-FR"/>
        </w:rPr>
        <w:t>en situation de handicap.</w:t>
      </w:r>
    </w:p>
    <w:p w14:paraId="131B4B06" w14:textId="77777777" w:rsidR="005F00A8" w:rsidRPr="007C4DEC" w:rsidRDefault="005F00A8" w:rsidP="005F00A8">
      <w:pPr>
        <w:jc w:val="both"/>
        <w:rPr>
          <w:rFonts w:ascii="Times New Roman" w:eastAsia="Times New Roman" w:hAnsi="Times New Roman" w:cs="Times New Roman"/>
          <w:kern w:val="36"/>
          <w:sz w:val="18"/>
          <w:szCs w:val="18"/>
          <w:lang w:eastAsia="fr-FR"/>
        </w:rPr>
      </w:pPr>
    </w:p>
    <w:p w14:paraId="3EB475D7" w14:textId="77777777" w:rsidR="005F00A8" w:rsidRPr="00BB1CD1" w:rsidRDefault="005F00A8" w:rsidP="005F00A8">
      <w:pPr>
        <w:pStyle w:val="Corps"/>
        <w:spacing w:after="0" w:line="240" w:lineRule="auto"/>
        <w:jc w:val="both"/>
        <w:rPr>
          <w:rFonts w:ascii="Noto Sans" w:eastAsia="Candara" w:hAnsi="Noto Sans" w:cs="Noto Sans"/>
          <w:b/>
          <w:bCs/>
          <w:u w:val="single"/>
          <w:rtl/>
          <w:lang w:bidi="ar-DZ"/>
        </w:rPr>
      </w:pPr>
      <w:r w:rsidRPr="00BB1CD1">
        <w:rPr>
          <w:rFonts w:ascii="Noto Sans" w:eastAsia="Candara" w:hAnsi="Noto Sans" w:cs="Noto Sans"/>
          <w:b/>
          <w:bCs/>
          <w:u w:val="single"/>
          <w:lang w:val="nl-NL"/>
        </w:rPr>
        <w:t>Direction des Affaires Corporatives</w:t>
      </w:r>
      <w:r>
        <w:rPr>
          <w:rFonts w:ascii="Noto Sans" w:eastAsia="Candara" w:hAnsi="Noto Sans" w:cs="Noto Sans"/>
          <w:b/>
          <w:bCs/>
          <w:u w:val="single"/>
          <w:lang w:val="nl-NL"/>
        </w:rPr>
        <w:t>, des Relations Presse et de la RSE</w:t>
      </w:r>
    </w:p>
    <w:p w14:paraId="3BE797B9" w14:textId="7BF565F9" w:rsidR="005F00A8" w:rsidRPr="005F00A8" w:rsidRDefault="005F00A8" w:rsidP="005F00A8">
      <w:pPr>
        <w:pStyle w:val="Corps"/>
        <w:spacing w:after="0" w:line="240" w:lineRule="auto"/>
        <w:jc w:val="both"/>
        <w:rPr>
          <w:rFonts w:ascii="Noto Sans" w:eastAsia="Candara" w:hAnsi="Noto Sans" w:cs="Noto Sans"/>
          <w:b/>
          <w:bCs/>
        </w:rPr>
      </w:pPr>
      <w:r w:rsidRPr="00BB1CD1">
        <w:rPr>
          <w:rFonts w:ascii="Noto Sans" w:eastAsia="Candara" w:hAnsi="Noto Sans" w:cs="Noto Sans"/>
          <w:b/>
          <w:bCs/>
        </w:rPr>
        <w:t>Le Département des Relations Press</w:t>
      </w:r>
      <w:r w:rsidR="00CB3619">
        <w:rPr>
          <w:rFonts w:ascii="Noto Sans" w:eastAsia="Candara" w:hAnsi="Noto Sans" w:cs="Noto Sans"/>
          <w:b/>
          <w:bCs/>
        </w:rPr>
        <w:t>e</w:t>
      </w:r>
    </w:p>
    <w:p w14:paraId="2AC44AC4" w14:textId="558BEC87" w:rsidR="006721A9" w:rsidRPr="005F00A8" w:rsidRDefault="006721A9" w:rsidP="00DC6C2E">
      <w:pPr>
        <w:rPr>
          <w:sz w:val="18"/>
          <w:szCs w:val="18"/>
        </w:rPr>
      </w:pPr>
    </w:p>
    <w:sectPr w:rsidR="006721A9" w:rsidRPr="005F00A8" w:rsidSect="005F00A8">
      <w:headerReference w:type="default" r:id="rId6"/>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5D028" w14:textId="77777777" w:rsidR="00EF2733" w:rsidRDefault="00EF2733" w:rsidP="005F00A8">
      <w:pPr>
        <w:spacing w:after="0" w:line="240" w:lineRule="auto"/>
      </w:pPr>
      <w:r>
        <w:separator/>
      </w:r>
    </w:p>
  </w:endnote>
  <w:endnote w:type="continuationSeparator" w:id="0">
    <w:p w14:paraId="21BAB5F2" w14:textId="77777777" w:rsidR="00EF2733" w:rsidRDefault="00EF2733" w:rsidP="005F0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Candara">
    <w:panose1 w:val="020E0502030303020204"/>
    <w:charset w:val="00"/>
    <w:family w:val="swiss"/>
    <w:pitch w:val="variable"/>
    <w:sig w:usb0="A00002EF" w:usb1="4000A44B" w:usb2="00000000" w:usb3="00000000" w:csb0="0000019F" w:csb1="00000000"/>
  </w:font>
  <w:font w:name="Outfi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4ACAC" w14:textId="77777777" w:rsidR="00EF2733" w:rsidRDefault="00EF2733" w:rsidP="005F00A8">
      <w:pPr>
        <w:spacing w:after="0" w:line="240" w:lineRule="auto"/>
      </w:pPr>
      <w:r>
        <w:separator/>
      </w:r>
    </w:p>
  </w:footnote>
  <w:footnote w:type="continuationSeparator" w:id="0">
    <w:p w14:paraId="732475FC" w14:textId="77777777" w:rsidR="00EF2733" w:rsidRDefault="00EF2733" w:rsidP="005F0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B493E" w14:textId="77777777" w:rsidR="005F00A8" w:rsidRPr="006E2D5F" w:rsidRDefault="005F00A8" w:rsidP="005F00A8">
    <w:pPr>
      <w:spacing w:line="23" w:lineRule="atLeast"/>
      <w:ind w:right="4"/>
      <w:contextualSpacing/>
      <w:rPr>
        <w:rFonts w:ascii="Outfit" w:hAnsi="Outfit"/>
        <w:b/>
        <w:sz w:val="36"/>
        <w:szCs w:val="36"/>
      </w:rPr>
    </w:pPr>
    <w:r w:rsidRPr="006E2D5F">
      <w:rPr>
        <w:rFonts w:ascii="Outfit" w:hAnsi="Outfit"/>
        <w:b/>
        <w:noProof/>
        <w:sz w:val="36"/>
        <w:szCs w:val="36"/>
        <w:lang w:eastAsia="fr-FR"/>
      </w:rPr>
      <w:drawing>
        <wp:anchor distT="0" distB="0" distL="114300" distR="114300" simplePos="0" relativeHeight="251659264" behindDoc="1" locked="0" layoutInCell="1" allowOverlap="1" wp14:anchorId="6365A3E4" wp14:editId="4D4D4FE6">
          <wp:simplePos x="0" y="0"/>
          <wp:positionH relativeFrom="margin">
            <wp:posOffset>3657559</wp:posOffset>
          </wp:positionH>
          <wp:positionV relativeFrom="paragraph">
            <wp:posOffset>-250375</wp:posOffset>
          </wp:positionV>
          <wp:extent cx="2193290" cy="623570"/>
          <wp:effectExtent l="0" t="0" r="0" b="508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93290" cy="623570"/>
                  </a:xfrm>
                  <a:prstGeom prst="rect">
                    <a:avLst/>
                  </a:prstGeom>
                </pic:spPr>
              </pic:pic>
            </a:graphicData>
          </a:graphic>
          <wp14:sizeRelH relativeFrom="page">
            <wp14:pctWidth>0</wp14:pctWidth>
          </wp14:sizeRelH>
          <wp14:sizeRelV relativeFrom="page">
            <wp14:pctHeight>0</wp14:pctHeight>
          </wp14:sizeRelV>
        </wp:anchor>
      </w:drawing>
    </w:r>
    <w:r w:rsidRPr="006E2D5F">
      <w:rPr>
        <w:rFonts w:ascii="Outfit" w:hAnsi="Outfit"/>
        <w:b/>
        <w:sz w:val="36"/>
        <w:szCs w:val="36"/>
      </w:rPr>
      <w:t>Communiqué de presse</w:t>
    </w:r>
    <w:r w:rsidRPr="006E2D5F">
      <w:rPr>
        <w:noProof/>
        <w:lang w:eastAsia="fr-FR"/>
      </w:rPr>
      <w:t xml:space="preserve"> </w:t>
    </w:r>
  </w:p>
  <w:p w14:paraId="7E0F7EC8" w14:textId="5B3F4207" w:rsidR="005F00A8" w:rsidRDefault="005F00A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2E"/>
    <w:rsid w:val="000A6D70"/>
    <w:rsid w:val="001249AF"/>
    <w:rsid w:val="00283475"/>
    <w:rsid w:val="002B01C0"/>
    <w:rsid w:val="004602FB"/>
    <w:rsid w:val="00507260"/>
    <w:rsid w:val="005D0C85"/>
    <w:rsid w:val="005E687A"/>
    <w:rsid w:val="005F00A8"/>
    <w:rsid w:val="006721A9"/>
    <w:rsid w:val="007C4DEC"/>
    <w:rsid w:val="009D5E25"/>
    <w:rsid w:val="00A942D2"/>
    <w:rsid w:val="00C0720B"/>
    <w:rsid w:val="00CB3619"/>
    <w:rsid w:val="00DC6C2E"/>
    <w:rsid w:val="00EF2733"/>
    <w:rsid w:val="00F046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6D01"/>
  <w15:chartTrackingRefBased/>
  <w15:docId w15:val="{99A1B4D5-08F8-450E-975E-2708B933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5F00A8"/>
    <w:rPr>
      <w:sz w:val="16"/>
      <w:szCs w:val="16"/>
    </w:rPr>
  </w:style>
  <w:style w:type="paragraph" w:styleId="Commentaire">
    <w:name w:val="annotation text"/>
    <w:basedOn w:val="Normal"/>
    <w:link w:val="CommentaireCar"/>
    <w:uiPriority w:val="99"/>
    <w:semiHidden/>
    <w:unhideWhenUsed/>
    <w:rsid w:val="005F00A8"/>
    <w:pPr>
      <w:spacing w:line="240" w:lineRule="auto"/>
    </w:pPr>
    <w:rPr>
      <w:sz w:val="20"/>
      <w:szCs w:val="20"/>
    </w:rPr>
  </w:style>
  <w:style w:type="character" w:customStyle="1" w:styleId="CommentaireCar">
    <w:name w:val="Commentaire Car"/>
    <w:basedOn w:val="Policepardfaut"/>
    <w:link w:val="Commentaire"/>
    <w:uiPriority w:val="99"/>
    <w:semiHidden/>
    <w:rsid w:val="005F00A8"/>
    <w:rPr>
      <w:sz w:val="20"/>
      <w:szCs w:val="20"/>
    </w:rPr>
  </w:style>
  <w:style w:type="paragraph" w:styleId="Objetducommentaire">
    <w:name w:val="annotation subject"/>
    <w:basedOn w:val="Commentaire"/>
    <w:next w:val="Commentaire"/>
    <w:link w:val="ObjetducommentaireCar"/>
    <w:uiPriority w:val="99"/>
    <w:semiHidden/>
    <w:unhideWhenUsed/>
    <w:rsid w:val="005F00A8"/>
    <w:rPr>
      <w:b/>
      <w:bCs/>
    </w:rPr>
  </w:style>
  <w:style w:type="character" w:customStyle="1" w:styleId="ObjetducommentaireCar">
    <w:name w:val="Objet du commentaire Car"/>
    <w:basedOn w:val="CommentaireCar"/>
    <w:link w:val="Objetducommentaire"/>
    <w:uiPriority w:val="99"/>
    <w:semiHidden/>
    <w:rsid w:val="005F00A8"/>
    <w:rPr>
      <w:b/>
      <w:bCs/>
      <w:sz w:val="20"/>
      <w:szCs w:val="20"/>
    </w:rPr>
  </w:style>
  <w:style w:type="paragraph" w:customStyle="1" w:styleId="Corps">
    <w:name w:val="Corps"/>
    <w:rsid w:val="005F00A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fr-FR"/>
    </w:rPr>
  </w:style>
  <w:style w:type="paragraph" w:styleId="En-tte">
    <w:name w:val="header"/>
    <w:basedOn w:val="Normal"/>
    <w:link w:val="En-tteCar"/>
    <w:uiPriority w:val="99"/>
    <w:unhideWhenUsed/>
    <w:rsid w:val="005F00A8"/>
    <w:pPr>
      <w:tabs>
        <w:tab w:val="center" w:pos="4536"/>
        <w:tab w:val="right" w:pos="9072"/>
      </w:tabs>
      <w:spacing w:after="0" w:line="240" w:lineRule="auto"/>
    </w:pPr>
  </w:style>
  <w:style w:type="character" w:customStyle="1" w:styleId="En-tteCar">
    <w:name w:val="En-tête Car"/>
    <w:basedOn w:val="Policepardfaut"/>
    <w:link w:val="En-tte"/>
    <w:uiPriority w:val="99"/>
    <w:rsid w:val="005F00A8"/>
  </w:style>
  <w:style w:type="paragraph" w:styleId="Pieddepage">
    <w:name w:val="footer"/>
    <w:basedOn w:val="Normal"/>
    <w:link w:val="PieddepageCar"/>
    <w:uiPriority w:val="99"/>
    <w:unhideWhenUsed/>
    <w:rsid w:val="005F00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0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34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331</Words>
  <Characters>1823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Moussa HAMOUR</dc:creator>
  <cp:keywords/>
  <dc:description/>
  <cp:lastModifiedBy>Moussa HAMOUR</cp:lastModifiedBy>
  <cp:revision>12</cp:revision>
  <dcterms:created xsi:type="dcterms:W3CDTF">2026-09-08T10:45:00Z</dcterms:created>
  <dcterms:modified xsi:type="dcterms:W3CDTF">2026-09-13T10:45:00Z</dcterms:modified>
</cp:coreProperties>
</file>